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39168">
            <wp:simplePos x="0" y="0"/>
            <wp:positionH relativeFrom="page">
              <wp:posOffset>80010</wp:posOffset>
            </wp:positionH>
            <wp:positionV relativeFrom="page">
              <wp:posOffset>132079</wp:posOffset>
            </wp:positionV>
            <wp:extent cx="5897879" cy="73151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73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7510271</wp:posOffset>
                </wp:positionH>
                <wp:positionV relativeFrom="page">
                  <wp:posOffset>2122932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89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895" y="7620"/>
                              </a:lnTo>
                              <a:lnTo>
                                <a:pt x="2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1.359985pt;margin-top:167.160004pt;width:2.0390pt;height:.6pt;mso-position-horizontal-relative:page;mso-position-vertical-relative:page;z-index:-1607680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7510271</wp:posOffset>
                </wp:positionH>
                <wp:positionV relativeFrom="page">
                  <wp:posOffset>2825495</wp:posOffset>
                </wp:positionV>
                <wp:extent cx="26034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89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895" y="7620"/>
                              </a:lnTo>
                              <a:lnTo>
                                <a:pt x="2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1.359985pt;margin-top:222.479996pt;width:2.0390pt;height:.6pt;mso-position-horizontal-relative:page;mso-position-vertical-relative:page;z-index:-160762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0000"/>
        </w:rPr>
        <w:t>FA18</w:t>
      </w:r>
      <w:r>
        <w:rPr>
          <w:color w:val="FF0000"/>
          <w:spacing w:val="-3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SP19</w:t>
      </w:r>
      <w:r>
        <w:rPr>
          <w:color w:val="FF0000"/>
          <w:spacing w:val="61"/>
        </w:rPr>
        <w:t> </w:t>
      </w:r>
      <w:r>
        <w:rPr>
          <w:color w:val="FF0000"/>
          <w:spacing w:val="-2"/>
        </w:rPr>
        <w:t>Catalog</w:t>
      </w:r>
    </w:p>
    <w:p>
      <w:pPr>
        <w:spacing w:before="107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7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Elementary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School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Setting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(ESS)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42421</wp:posOffset>
                </wp:positionV>
                <wp:extent cx="7317105" cy="1676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40312pt;width:576.15pt;height:13.2pt;mso-position-horizontal-relative:page;mso-position-vertical-relative:paragraph;z-index:-15728640;mso-wrap-distance-left:0;mso-wrap-distance-right:0" id="docshapegroup3" coordorigin="2160,67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4;top:71;width:5674;height:255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461772</wp:posOffset>
                </wp:positionH>
                <wp:positionV relativeFrom="paragraph">
                  <wp:posOffset>298453</wp:posOffset>
                </wp:positionV>
                <wp:extent cx="2917190" cy="564388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17190" cy="564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58"/>
                              <w:gridCol w:w="1125"/>
                            </w:tblGrid>
                            <w:tr>
                              <w:trPr>
                                <w:trHeight w:val="674" w:hRule="atLeast"/>
                              </w:trPr>
                              <w:tc>
                                <w:tcPr>
                                  <w:tcW w:w="458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Center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GH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123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pacing w:val="-2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9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3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THTR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prereqs)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EDEL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AFAM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308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325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ind w:left="290" w:right="459" w:hanging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 (Choose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EDEL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AFAM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308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325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60001pt;margin-top:23.500313pt;width:229.7pt;height:444.4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58"/>
                        <w:gridCol w:w="1125"/>
                      </w:tblGrid>
                      <w:tr>
                        <w:trPr>
                          <w:trHeight w:val="674" w:hRule="atLeast"/>
                        </w:trPr>
                        <w:tc>
                          <w:tcPr>
                            <w:tcW w:w="458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19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GH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123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9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C.4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C7C3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THTR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311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prereqs)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EDEL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335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308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325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ind w:left="290" w:right="459" w:hanging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 (Choose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386</w:t>
                            </w: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EDEL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335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308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325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3566159</wp:posOffset>
                </wp:positionH>
                <wp:positionV relativeFrom="paragraph">
                  <wp:posOffset>313693</wp:posOffset>
                </wp:positionV>
                <wp:extent cx="2926080" cy="55918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926080" cy="5591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6"/>
                              <w:gridCol w:w="1092"/>
                            </w:tblGrid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71" w:val="left" w:leader="none"/>
                                    </w:tabs>
                                    <w:spacing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 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 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 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394–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Assesment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310--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Observe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Fieldwork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474–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 School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Setting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454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Transition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7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category)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Community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equivalents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accepted.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least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5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Arts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380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DANC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471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Dance in Child, MUS 433 Music in Child, or THTR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402A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Drama 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Kinesiology/Physical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386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Movement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Arts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ENGL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341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Children’s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Lit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THTR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Oral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Interpretation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Lit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Math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303A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Elementary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 453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GEOL 410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Physical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Earth/Space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9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Developmental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Elective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326 Optimizing Devel School-Age,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CAS 340 Parent in 21</w:t>
                                  </w:r>
                                  <w:r>
                                    <w:rPr>
                                      <w:b/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Cent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 345 Devel in Div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Contexts,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346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 EC, or 2nd CAS 490T Sen Sem (different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799988pt;margin-top:24.700312pt;width:230.4pt;height:440.3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6"/>
                        <w:gridCol w:w="1092"/>
                      </w:tblGrid>
                      <w:tr>
                        <w:trPr>
                          <w:trHeight w:val="252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771" w:val="left" w:leader="none"/>
                              </w:tabs>
                              <w:spacing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5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 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 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 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394–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506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Assesment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310--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Observe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5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Fieldwork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474–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 School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Setting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454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Transition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6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b/>
                                <w:color w:val="FFFFFF"/>
                                <w:spacing w:val="7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category)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equivalents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accepted.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least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</w:tc>
                      </w:tr>
                      <w:tr>
                        <w:trPr>
                          <w:trHeight w:val="875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Arts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380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DANC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471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Dance in Child, MUS 433 Music in Child, or THTR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402A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Drama 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Kinesiology/Physical</w:t>
                            </w:r>
                            <w:r>
                              <w:rPr>
                                <w:spacing w:val="-7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Education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386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Movement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Language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Arts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ENGL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341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Children’s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THTR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Oral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Interpretation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Lit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Math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303A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Fund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Elementary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 453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GEOL 410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Physical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Earth/Space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9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Developmental</w:t>
                            </w:r>
                            <w:r>
                              <w:rPr>
                                <w:spacing w:val="-6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Elective</w:t>
                            </w:r>
                          </w:p>
                          <w:p>
                            <w:pPr>
                              <w:pStyle w:val="TableParagraph"/>
                              <w:ind w:left="107" w:righ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326 Optimizing Devel School-Age,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CAS 340 Parent in 21</w:t>
                            </w:r>
                            <w:r>
                              <w:rPr>
                                <w:b/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28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Cent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 345 Devel in Div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Contexts,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346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 EC, or 2nd CAS 490T Sen Sem (different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topic)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6675119</wp:posOffset>
                </wp:positionH>
                <wp:positionV relativeFrom="paragraph">
                  <wp:posOffset>313693</wp:posOffset>
                </wp:positionV>
                <wp:extent cx="2926080" cy="56235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926080" cy="562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587"/>
                              <w:gridCol w:w="799"/>
                              <w:gridCol w:w="173"/>
                              <w:gridCol w:w="927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PREREQUISITES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(“B-“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better)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E26C09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Mandatory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Ethnic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http://ed.fullerton.edu/cct/advising/ethnicstudies.php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http://ed.fullerton.edu/cct/events/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46" w:val="left" w:leader="none"/>
                                    </w:tabs>
                                    <w:spacing w:line="240" w:lineRule="auto" w:before="1" w:after="0"/>
                                    <w:ind w:left="346" w:right="0" w:hanging="2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CBEST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Exam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2" w:lineRule="exact" w:before="1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http://www.ctcexams.nesinc.com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527" w:val="left" w:leader="none"/>
                                    </w:tabs>
                                    <w:spacing w:line="235" w:lineRule="auto" w:before="0" w:after="0"/>
                                    <w:ind w:left="527" w:right="188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Waiver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 </w:t>
                                  </w: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http://ed.fullerton.edu/cct/advising/Basic%20Skills%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527"/>
                                    <w:rPr>
                                      <w:sz w:val="18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20Flyer%20Fall21.pdf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46" w:val="left" w:leader="none"/>
                                    </w:tabs>
                                    <w:spacing w:line="219" w:lineRule="exact" w:before="1" w:after="0"/>
                                    <w:ind w:left="346" w:right="0" w:hanging="239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CSET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(all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credentials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except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ECSE)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2" w:lineRule="exact" w:before="0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http://www.ctcexams.nesinc.com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1" w:lineRule="exact" w:before="0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waiver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5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hyperlink r:id="rId11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38552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MULTIPLE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315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Intro Elem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Teach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325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Cult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Plural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color w:val="385522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Behav 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425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 Spec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NEXT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STEPS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(after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 year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graduation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date)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portal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Careers 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Teaching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>http://ed.fullerton.edu/cct/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3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Post-Baccalaureate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3" w:right="30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599976pt;margin-top:24.700312pt;width:230.4pt;height:442.8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587"/>
                        <w:gridCol w:w="799"/>
                        <w:gridCol w:w="173"/>
                        <w:gridCol w:w="927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PREREQUISITES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(“B-“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better)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</w:tcBorders>
                            <w:shd w:val="clear" w:color="auto" w:fill="E26C09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Ethnic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same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http://ed.fullerton.edu/cct/advising/ethnicstudies.php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http://ed.fullerton.edu/cct/events/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46" w:val="left" w:leader="none"/>
                              </w:tabs>
                              <w:spacing w:line="240" w:lineRule="auto" w:before="1" w:after="0"/>
                              <w:ind w:left="346" w:right="0" w:hanging="2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CBEST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Exam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526" w:val="left" w:leader="none"/>
                              </w:tabs>
                              <w:spacing w:line="222" w:lineRule="exact" w:before="1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http://www.ctcexams.nesinc.com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527" w:val="left" w:leader="none"/>
                              </w:tabs>
                              <w:spacing w:line="235" w:lineRule="auto" w:before="0" w:after="0"/>
                              <w:ind w:left="527" w:right="188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Waiver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http://ed.fullerton.edu/cct/advising/Basic%20Skills%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527"/>
                              <w:rPr>
                                <w:sz w:val="18"/>
                              </w:rPr>
                            </w:pP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20Flyer%20Fall21.pdf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88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46" w:val="left" w:leader="none"/>
                              </w:tabs>
                              <w:spacing w:line="219" w:lineRule="exact" w:before="1" w:after="0"/>
                              <w:ind w:left="346" w:right="0" w:hanging="239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CSET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(all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credentials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ECSE)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pos="526" w:val="left" w:leader="none"/>
                              </w:tabs>
                              <w:spacing w:line="222" w:lineRule="exact" w:before="0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http://www.ctcexams.nesinc.com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pos="526" w:val="left" w:leader="none"/>
                              </w:tabs>
                              <w:spacing w:line="221" w:lineRule="exact" w:before="0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waiver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information,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for</w:t>
                            </w:r>
                          </w:p>
                          <w:p>
                            <w:pPr>
                              <w:pStyle w:val="TableParagraph"/>
                              <w:spacing w:line="197" w:lineRule="exact"/>
                              <w:ind w:left="5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38552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MULTIPLE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315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Intro Elem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Teach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325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Cult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Plural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color w:val="385522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Sch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Behav 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425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Culture Spec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STEPS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(after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85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 year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graduation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portal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Careers 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Teaching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12"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http://ed.fullerton.edu/cct/</w:t>
                              </w:r>
                            </w:hyperlink>
                            <w:r>
                              <w:rPr>
                                <w:color w:val="0000FF"/>
                                <w:spacing w:val="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379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Post-Baccalaureate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Information: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13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672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3" w:right="30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6168902</wp:posOffset>
                </wp:positionV>
                <wp:extent cx="228473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4476" y="6096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85.740326pt;width:179.88pt;height:.48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6168902</wp:posOffset>
                </wp:positionV>
                <wp:extent cx="225107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50948" y="6096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485.740326pt;width:177.24pt;height:.48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5"/>
        <w:rPr>
          <w:b/>
          <w:sz w:val="9"/>
        </w:rPr>
      </w:pPr>
    </w:p>
    <w:p>
      <w:pPr>
        <w:spacing w:line="240" w:lineRule="auto" w:before="4"/>
        <w:rPr>
          <w:b/>
          <w:sz w:val="27"/>
        </w:rPr>
      </w:pPr>
    </w:p>
    <w:p>
      <w:pPr>
        <w:tabs>
          <w:tab w:pos="12787" w:val="left" w:leader="none"/>
        </w:tabs>
        <w:spacing w:line="243" w:lineRule="exact" w:before="1"/>
        <w:ind w:left="227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1/20/2022</w:t>
      </w:r>
    </w:p>
    <w:p>
      <w:pPr>
        <w:pStyle w:val="BodyText"/>
        <w:ind w:left="120"/>
      </w:pP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designed</w:t>
      </w:r>
      <w:r>
        <w:rPr>
          <w:color w:val="FF0000"/>
          <w:spacing w:val="-1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</w:rPr>
        <w:t>help</w:t>
      </w:r>
      <w:r>
        <w:rPr>
          <w:color w:val="FF0000"/>
          <w:spacing w:val="-1"/>
        </w:rPr>
        <w:t> </w:t>
      </w:r>
      <w:r>
        <w:rPr>
          <w:color w:val="FF0000"/>
        </w:rPr>
        <w:t>you</w:t>
      </w:r>
      <w:r>
        <w:rPr>
          <w:color w:val="FF0000"/>
          <w:spacing w:val="-1"/>
        </w:rPr>
        <w:t> </w:t>
      </w:r>
      <w:r>
        <w:rPr>
          <w:color w:val="FF0000"/>
        </w:rPr>
        <w:t>understand</w:t>
      </w:r>
      <w:r>
        <w:rPr>
          <w:color w:val="FF0000"/>
          <w:spacing w:val="-1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TDA.</w:t>
      </w:r>
      <w:r>
        <w:rPr>
          <w:color w:val="FF0000"/>
          <w:spacing w:val="-2"/>
        </w:rPr>
        <w:t> </w:t>
      </w:r>
      <w:r>
        <w:rPr>
          <w:color w:val="FF0000"/>
        </w:rPr>
        <w:t>Remember</w:t>
      </w:r>
      <w:r>
        <w:rPr>
          <w:color w:val="FF0000"/>
          <w:spacing w:val="-1"/>
        </w:rPr>
        <w:t> </w:t>
      </w:r>
      <w:r>
        <w:rPr>
          <w:color w:val="FF0000"/>
        </w:rPr>
        <w:t>that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TDA</w:t>
      </w:r>
      <w:r>
        <w:rPr>
          <w:color w:val="FF0000"/>
          <w:spacing w:val="-3"/>
        </w:rPr>
        <w:t> </w:t>
      </w:r>
      <w:r>
        <w:rPr>
          <w:color w:val="FF0000"/>
        </w:rPr>
        <w:t>(and</w:t>
      </w:r>
      <w:r>
        <w:rPr>
          <w:color w:val="FF0000"/>
          <w:spacing w:val="-1"/>
        </w:rPr>
        <w:t> </w:t>
      </w:r>
      <w:r>
        <w:rPr>
          <w:color w:val="FF0000"/>
        </w:rPr>
        <w:t>not</w:t>
      </w:r>
      <w:r>
        <w:rPr>
          <w:color w:val="FF0000"/>
          <w:spacing w:val="-2"/>
        </w:rPr>
        <w:t> </w:t>
      </w: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worksheet)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official</w:t>
      </w:r>
      <w:r>
        <w:rPr>
          <w:color w:val="FF0000"/>
          <w:spacing w:val="-3"/>
        </w:rPr>
        <w:t> </w:t>
      </w:r>
      <w:r>
        <w:rPr>
          <w:color w:val="FF0000"/>
        </w:rPr>
        <w:t>document</w:t>
      </w:r>
      <w:r>
        <w:rPr>
          <w:color w:val="FF0000"/>
          <w:spacing w:val="-2"/>
        </w:rPr>
        <w:t> </w:t>
      </w:r>
      <w:r>
        <w:rPr>
          <w:color w:val="FF0000"/>
        </w:rPr>
        <w:t>that</w:t>
      </w:r>
      <w:r>
        <w:rPr>
          <w:color w:val="FF0000"/>
          <w:spacing w:val="-4"/>
        </w:rPr>
        <w:t> </w:t>
      </w:r>
      <w:r>
        <w:rPr>
          <w:color w:val="FF0000"/>
        </w:rPr>
        <w:t>will</w:t>
      </w:r>
      <w:r>
        <w:rPr>
          <w:color w:val="FF0000"/>
          <w:spacing w:val="-1"/>
        </w:rPr>
        <w:t> </w:t>
      </w:r>
      <w:r>
        <w:rPr>
          <w:color w:val="FF0000"/>
        </w:rPr>
        <w:t>determine</w:t>
      </w:r>
      <w:r>
        <w:rPr>
          <w:color w:val="FF0000"/>
          <w:spacing w:val="-2"/>
        </w:rPr>
        <w:t> </w:t>
      </w:r>
      <w:r>
        <w:rPr>
          <w:color w:val="FF0000"/>
        </w:rPr>
        <w:t>your</w:t>
      </w:r>
      <w:r>
        <w:rPr>
          <w:color w:val="FF0000"/>
          <w:spacing w:val="-3"/>
        </w:rPr>
        <w:t> </w:t>
      </w:r>
      <w:r>
        <w:rPr>
          <w:color w:val="FF0000"/>
        </w:rPr>
        <w:t>graduation. Please monitor your TDA closely to ensure that the information matches this worksheet. Alert your advisor about any discrepancies as soon as possible.</w:t>
      </w:r>
    </w:p>
    <w:p>
      <w:pPr>
        <w:spacing w:after="0"/>
        <w:sectPr>
          <w:type w:val="continuous"/>
          <w:pgSz w:w="15840" w:h="12240" w:orient="landscape"/>
          <w:pgMar w:top="200" w:bottom="280" w:left="600" w:right="560"/>
        </w:sectPr>
      </w:pPr>
    </w:p>
    <w:p>
      <w:pPr>
        <w:tabs>
          <w:tab w:pos="14419" w:val="left" w:leader="none"/>
        </w:tabs>
        <w:spacing w:before="41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ESS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Advising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Sheet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2</w:t>
      </w:r>
    </w:p>
    <w:p>
      <w:pPr>
        <w:spacing w:line="240" w:lineRule="auto" w:before="10" w:after="0"/>
        <w:rPr>
          <w:i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241"/>
        <w:gridCol w:w="2524"/>
        <w:gridCol w:w="2524"/>
        <w:gridCol w:w="2524"/>
        <w:gridCol w:w="2526"/>
      </w:tblGrid>
      <w:tr>
        <w:trPr>
          <w:trHeight w:val="244" w:hRule="atLeast"/>
        </w:trPr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2047" w:type="dxa"/>
            <w:shd w:val="clear" w:color="auto" w:fill="DEEAF6"/>
          </w:tcPr>
          <w:p>
            <w:pPr>
              <w:pStyle w:val="TableParagraph"/>
              <w:spacing w:line="240" w:lineRule="atLeast"/>
              <w:ind w:left="107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</w:t>
            </w:r>
            <w:r>
              <w:rPr>
                <w:b/>
                <w:i/>
                <w:sz w:val="20"/>
              </w:rPr>
              <w:t> an unchangeable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due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prereqs</w:t>
            </w:r>
          </w:p>
        </w:tc>
        <w:tc>
          <w:tcPr>
            <w:tcW w:w="2241" w:type="dxa"/>
            <w:shd w:val="clear" w:color="auto" w:fill="DEEAF6"/>
          </w:tcPr>
          <w:p>
            <w:pPr>
              <w:pStyle w:val="TableParagraph"/>
              <w:spacing w:line="244" w:lineRule="exact" w:before="11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7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47" w:type="dxa"/>
            <w:shd w:val="clear" w:color="auto" w:fill="E1EED9"/>
          </w:tcPr>
          <w:p>
            <w:pPr>
              <w:pStyle w:val="TableParagraph"/>
              <w:spacing w:line="240" w:lineRule="atLeast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241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047" w:type="dxa"/>
            <w:shd w:val="clear" w:color="auto" w:fill="E1EED9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241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/>
        <w:rPr>
          <w:i/>
          <w:sz w:val="20"/>
        </w:rPr>
      </w:pPr>
    </w:p>
    <w:p>
      <w:pPr>
        <w:spacing w:line="244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> </w:t>
      </w:r>
      <w:r>
        <w:rPr>
          <w:sz w:val="20"/>
        </w:rPr>
        <w:t>note:the</w:t>
      </w:r>
      <w:r>
        <w:rPr>
          <w:spacing w:val="-8"/>
          <w:sz w:val="20"/>
        </w:rPr>
        <w:t> </w:t>
      </w:r>
      <w:r>
        <w:rPr>
          <w:sz w:val="20"/>
        </w:rPr>
        <w:t>California</w:t>
      </w:r>
      <w:r>
        <w:rPr>
          <w:spacing w:val="-6"/>
          <w:sz w:val="20"/>
        </w:rPr>
        <w:t> </w:t>
      </w:r>
      <w:r>
        <w:rPr>
          <w:sz w:val="20"/>
        </w:rPr>
        <w:t>Child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8"/>
          <w:sz w:val="20"/>
        </w:rPr>
        <w:t> </w:t>
      </w:r>
      <w:r>
        <w:rPr>
          <w:sz w:val="20"/>
        </w:rPr>
        <w:t>Permit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California</w:t>
      </w:r>
      <w:r>
        <w:rPr>
          <w:spacing w:val="-8"/>
          <w:sz w:val="20"/>
        </w:rPr>
        <w:t> </w:t>
      </w:r>
      <w:r>
        <w:rPr>
          <w:sz w:val="20"/>
        </w:rPr>
        <w:t>licensing</w:t>
      </w:r>
      <w:r>
        <w:rPr>
          <w:spacing w:val="-7"/>
          <w:sz w:val="20"/>
        </w:rPr>
        <w:t> </w:t>
      </w:r>
      <w:r>
        <w:rPr>
          <w:sz w:val="20"/>
        </w:rPr>
        <w:t>requires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8"/>
          <w:sz w:val="20"/>
        </w:rPr>
        <w:t> </w:t>
      </w:r>
      <w:r>
        <w:rPr>
          <w:sz w:val="20"/>
        </w:rPr>
        <w:t>courses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early</w:t>
      </w:r>
      <w:r>
        <w:rPr>
          <w:spacing w:val="-6"/>
          <w:sz w:val="20"/>
        </w:rPr>
        <w:t> </w:t>
      </w:r>
      <w:r>
        <w:rPr>
          <w:sz w:val="20"/>
        </w:rPr>
        <w:t>childhood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settings: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101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55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250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sectPr>
      <w:pgSz w:w="15840" w:h="12240" w:orient="landscape"/>
      <w:pgMar w:top="68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347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o"/>
      <w:lvlJc w:val="left"/>
      <w:pPr>
        <w:ind w:left="527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347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o"/>
      <w:lvlJc w:val="left"/>
      <w:pPr>
        <w:ind w:left="527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11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4" w:lineRule="exact"/>
      <w:ind w:left="8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ed.fullerton.edu/cct/advising/ethnicstudies.php" TargetMode="External"/><Relationship Id="rId8" Type="http://schemas.openxmlformats.org/officeDocument/2006/relationships/hyperlink" Target="http://ed.fullerton.edu/cct/events/" TargetMode="External"/><Relationship Id="rId9" Type="http://schemas.openxmlformats.org/officeDocument/2006/relationships/hyperlink" Target="http://www.ctcexams.nesinc.com/" TargetMode="External"/><Relationship Id="rId10" Type="http://schemas.openxmlformats.org/officeDocument/2006/relationships/hyperlink" Target="http://ed.fullerton.edu/cct/advising/Basic%20Skills%20Flyer%20Fall21.pdf" TargetMode="External"/><Relationship Id="rId11" Type="http://schemas.openxmlformats.org/officeDocument/2006/relationships/hyperlink" Target="http://ed.fullerton.edu/cct" TargetMode="External"/><Relationship Id="rId12" Type="http://schemas.openxmlformats.org/officeDocument/2006/relationships/hyperlink" Target="http://ed.fullerton.edu/cct/" TargetMode="External"/><Relationship Id="rId13" Type="http://schemas.openxmlformats.org/officeDocument/2006/relationships/hyperlink" Target="https://www2.calstate.edu/apply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2024-01-04T19:59:58Z</dcterms:created>
  <dcterms:modified xsi:type="dcterms:W3CDTF">2024-01-04T19:59:58Z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D:20220210000325</vt:lpwstr>
  </property>
</Properties>
</file>