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2E534" w14:textId="77777777" w:rsidR="005F5AC4" w:rsidRDefault="00B922F9">
      <w:pPr>
        <w:tabs>
          <w:tab w:val="left" w:pos="1538"/>
          <w:tab w:val="left" w:pos="10968"/>
        </w:tabs>
        <w:spacing w:before="127"/>
        <w:ind w:left="111"/>
        <w:rPr>
          <w:rFonts w:ascii="Arial"/>
          <w:b/>
          <w:sz w:val="40"/>
        </w:rPr>
      </w:pPr>
      <w:r>
        <w:rPr>
          <w:b/>
          <w:color w:val="FFFFFF"/>
          <w:w w:val="99"/>
          <w:sz w:val="40"/>
          <w:shd w:val="clear" w:color="auto" w:fill="006699"/>
        </w:rPr>
        <w:t xml:space="preserve"> </w:t>
      </w:r>
      <w:r>
        <w:rPr>
          <w:b/>
          <w:color w:val="FFFFFF"/>
          <w:sz w:val="40"/>
          <w:shd w:val="clear" w:color="auto" w:fill="006699"/>
        </w:rPr>
        <w:tab/>
      </w:r>
      <w:r>
        <w:rPr>
          <w:rFonts w:ascii="Arial"/>
          <w:b/>
          <w:color w:val="FFFFFF"/>
          <w:spacing w:val="22"/>
          <w:sz w:val="40"/>
          <w:shd w:val="clear" w:color="auto" w:fill="006699"/>
        </w:rPr>
        <w:t xml:space="preserve">WHY </w:t>
      </w:r>
      <w:r>
        <w:rPr>
          <w:rFonts w:ascii="Arial"/>
          <w:b/>
          <w:color w:val="FFFFFF"/>
          <w:spacing w:val="28"/>
          <w:sz w:val="40"/>
          <w:shd w:val="clear" w:color="auto" w:fill="006699"/>
        </w:rPr>
        <w:t xml:space="preserve">CHOOSE </w:t>
      </w:r>
      <w:r>
        <w:rPr>
          <w:rFonts w:ascii="Arial"/>
          <w:b/>
          <w:color w:val="FFFFFF"/>
          <w:spacing w:val="29"/>
          <w:sz w:val="40"/>
          <w:shd w:val="clear" w:color="auto" w:fill="006699"/>
        </w:rPr>
        <w:t>AMERICAN</w:t>
      </w:r>
      <w:r>
        <w:rPr>
          <w:rFonts w:ascii="Arial"/>
          <w:b/>
          <w:color w:val="FFFFFF"/>
          <w:spacing w:val="72"/>
          <w:sz w:val="40"/>
          <w:shd w:val="clear" w:color="auto" w:fill="006699"/>
        </w:rPr>
        <w:t xml:space="preserve"> </w:t>
      </w:r>
      <w:r>
        <w:rPr>
          <w:rFonts w:ascii="Arial"/>
          <w:b/>
          <w:color w:val="FFFFFF"/>
          <w:spacing w:val="29"/>
          <w:sz w:val="40"/>
          <w:shd w:val="clear" w:color="auto" w:fill="006699"/>
        </w:rPr>
        <w:t>STUDIES?</w:t>
      </w:r>
      <w:r>
        <w:rPr>
          <w:rFonts w:ascii="Arial"/>
          <w:b/>
          <w:color w:val="FFFFFF"/>
          <w:spacing w:val="29"/>
          <w:sz w:val="40"/>
          <w:shd w:val="clear" w:color="auto" w:fill="006699"/>
        </w:rPr>
        <w:tab/>
      </w:r>
    </w:p>
    <w:p w14:paraId="249002B0" w14:textId="77777777" w:rsidR="005F5AC4" w:rsidRDefault="005F5AC4">
      <w:pPr>
        <w:pStyle w:val="BodyText"/>
        <w:spacing w:before="6"/>
        <w:ind w:left="0" w:firstLine="0"/>
        <w:rPr>
          <w:rFonts w:ascii="Arial"/>
          <w:b/>
          <w:sz w:val="23"/>
        </w:rPr>
      </w:pPr>
    </w:p>
    <w:p w14:paraId="43C3EB16" w14:textId="77777777" w:rsidR="005F5AC4" w:rsidRPr="00B922F9" w:rsidRDefault="00B922F9">
      <w:pPr>
        <w:pStyle w:val="Heading1"/>
        <w:tabs>
          <w:tab w:val="left" w:pos="10968"/>
        </w:tabs>
        <w:spacing w:before="99"/>
        <w:rPr>
          <w:color w:val="000000" w:themeColor="text1"/>
        </w:rPr>
      </w:pPr>
      <w:r w:rsidRPr="00B922F9">
        <w:rPr>
          <w:noProof/>
          <w:color w:val="000000" w:themeColor="text1"/>
        </w:rPr>
        <w:drawing>
          <wp:anchor distT="0" distB="0" distL="0" distR="0" simplePos="0" relativeHeight="251657216" behindDoc="0" locked="0" layoutInCell="1" allowOverlap="1" wp14:anchorId="164427FF" wp14:editId="63473846">
            <wp:simplePos x="0" y="0"/>
            <wp:positionH relativeFrom="page">
              <wp:posOffset>457200</wp:posOffset>
            </wp:positionH>
            <wp:positionV relativeFrom="paragraph">
              <wp:posOffset>64169</wp:posOffset>
            </wp:positionV>
            <wp:extent cx="1816608" cy="1207007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2F9">
        <w:rPr>
          <w:color w:val="000000" w:themeColor="text1"/>
          <w:shd w:val="clear" w:color="auto" w:fill="C6D9F1"/>
        </w:rPr>
        <w:t>What will I learn as an American Studies</w:t>
      </w:r>
      <w:r w:rsidRPr="00B922F9">
        <w:rPr>
          <w:color w:val="000000" w:themeColor="text1"/>
          <w:spacing w:val="-25"/>
          <w:shd w:val="clear" w:color="auto" w:fill="C6D9F1"/>
        </w:rPr>
        <w:t xml:space="preserve"> </w:t>
      </w:r>
      <w:r w:rsidRPr="00B922F9">
        <w:rPr>
          <w:color w:val="000000" w:themeColor="text1"/>
          <w:shd w:val="clear" w:color="auto" w:fill="C6D9F1"/>
        </w:rPr>
        <w:t>major?</w:t>
      </w:r>
      <w:r w:rsidRPr="00B922F9">
        <w:rPr>
          <w:color w:val="000000" w:themeColor="text1"/>
          <w:shd w:val="clear" w:color="auto" w:fill="C6D9F1"/>
        </w:rPr>
        <w:tab/>
      </w:r>
    </w:p>
    <w:p w14:paraId="4E1E79F7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68" w:line="237" w:lineRule="auto"/>
        <w:ind w:right="338"/>
        <w:rPr>
          <w:sz w:val="24"/>
        </w:rPr>
      </w:pPr>
      <w:r>
        <w:rPr>
          <w:sz w:val="24"/>
        </w:rPr>
        <w:t>You’ll learn about America’s culture in the past and present, including its history, ideas, and popular media.</w:t>
      </w:r>
    </w:p>
    <w:p w14:paraId="0239E3CF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line="237" w:lineRule="auto"/>
        <w:ind w:right="218"/>
        <w:rPr>
          <w:sz w:val="24"/>
        </w:rPr>
      </w:pPr>
      <w:r>
        <w:rPr>
          <w:sz w:val="24"/>
        </w:rPr>
        <w:t>You’ll gain an understanding of the culture we live in, and how it got to be the way it is</w:t>
      </w:r>
      <w:r>
        <w:rPr>
          <w:spacing w:val="-2"/>
          <w:sz w:val="24"/>
        </w:rPr>
        <w:t xml:space="preserve"> </w:t>
      </w:r>
      <w:r>
        <w:rPr>
          <w:sz w:val="24"/>
        </w:rPr>
        <w:t>today.</w:t>
      </w:r>
    </w:p>
    <w:p w14:paraId="01E51EF8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39"/>
        <w:ind w:right="1000"/>
        <w:rPr>
          <w:sz w:val="24"/>
        </w:rPr>
      </w:pPr>
      <w:r>
        <w:rPr>
          <w:sz w:val="24"/>
        </w:rPr>
        <w:t>You’ll learn about the immense diversity within American culture, including its ethnic, racial, gender, and regional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differences.</w:t>
      </w:r>
    </w:p>
    <w:p w14:paraId="4DE1CE5C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2" w:line="237" w:lineRule="auto"/>
        <w:ind w:right="472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02110A3" wp14:editId="3E46BEA1">
            <wp:simplePos x="0" y="0"/>
            <wp:positionH relativeFrom="page">
              <wp:posOffset>457200</wp:posOffset>
            </wp:positionH>
            <wp:positionV relativeFrom="paragraph">
              <wp:posOffset>175308</wp:posOffset>
            </wp:positionV>
            <wp:extent cx="1816608" cy="1359407"/>
            <wp:effectExtent l="0" t="0" r="0" b="0"/>
            <wp:wrapNone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You’ll belong to a community of engaged students and excellent faculty who share interests and ideas and who work</w:t>
      </w:r>
      <w:r>
        <w:rPr>
          <w:spacing w:val="-6"/>
          <w:sz w:val="24"/>
        </w:rPr>
        <w:t xml:space="preserve"> </w:t>
      </w:r>
      <w:r>
        <w:rPr>
          <w:sz w:val="24"/>
        </w:rPr>
        <w:t>together.</w:t>
      </w:r>
    </w:p>
    <w:p w14:paraId="6AB68E16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line="237" w:lineRule="auto"/>
        <w:ind w:right="221"/>
        <w:rPr>
          <w:sz w:val="24"/>
        </w:rPr>
      </w:pPr>
      <w:r>
        <w:rPr>
          <w:sz w:val="24"/>
        </w:rPr>
        <w:t>You’ll be part of an academic department where faculty know you and can advise you personally.</w:t>
      </w:r>
    </w:p>
    <w:p w14:paraId="7875BF0D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3"/>
        <w:ind w:hanging="361"/>
        <w:rPr>
          <w:sz w:val="24"/>
        </w:rPr>
      </w:pPr>
      <w:r>
        <w:rPr>
          <w:sz w:val="24"/>
        </w:rPr>
        <w:t>You’ll become a much better writer, reader, and interpreter of</w:t>
      </w:r>
      <w:r>
        <w:rPr>
          <w:spacing w:val="-9"/>
          <w:sz w:val="24"/>
        </w:rPr>
        <w:t xml:space="preserve"> </w:t>
      </w:r>
      <w:r>
        <w:rPr>
          <w:sz w:val="24"/>
        </w:rPr>
        <w:t>evidence.</w:t>
      </w:r>
    </w:p>
    <w:p w14:paraId="582F467D" w14:textId="77777777" w:rsidR="005F5AC4" w:rsidRPr="00B922F9" w:rsidRDefault="00B922F9">
      <w:pPr>
        <w:pStyle w:val="Heading1"/>
        <w:tabs>
          <w:tab w:val="left" w:pos="10968"/>
        </w:tabs>
        <w:spacing w:before="238"/>
        <w:rPr>
          <w:color w:val="000000" w:themeColor="text1"/>
        </w:rPr>
      </w:pPr>
      <w:r w:rsidRPr="00B922F9">
        <w:rPr>
          <w:color w:val="000000" w:themeColor="text1"/>
          <w:shd w:val="clear" w:color="auto" w:fill="C6D9F1"/>
        </w:rPr>
        <w:t>What can I do with my American Studies</w:t>
      </w:r>
      <w:r w:rsidRPr="00B922F9">
        <w:rPr>
          <w:color w:val="000000" w:themeColor="text1"/>
          <w:spacing w:val="-25"/>
          <w:shd w:val="clear" w:color="auto" w:fill="C6D9F1"/>
        </w:rPr>
        <w:t xml:space="preserve"> </w:t>
      </w:r>
      <w:r w:rsidRPr="00B922F9">
        <w:rPr>
          <w:color w:val="000000" w:themeColor="text1"/>
          <w:shd w:val="clear" w:color="auto" w:fill="C6D9F1"/>
        </w:rPr>
        <w:t>degree?</w:t>
      </w:r>
      <w:r w:rsidRPr="00B922F9">
        <w:rPr>
          <w:color w:val="000000" w:themeColor="text1"/>
          <w:shd w:val="clear" w:color="auto" w:fill="C6D9F1"/>
        </w:rPr>
        <w:tab/>
      </w:r>
    </w:p>
    <w:p w14:paraId="28B0117D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63" w:line="237" w:lineRule="auto"/>
        <w:ind w:right="254"/>
        <w:rPr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5C924B9" wp14:editId="3B0C013A">
            <wp:simplePos x="0" y="0"/>
            <wp:positionH relativeFrom="page">
              <wp:posOffset>457200</wp:posOffset>
            </wp:positionH>
            <wp:positionV relativeFrom="paragraph">
              <wp:posOffset>405051</wp:posOffset>
            </wp:positionV>
            <wp:extent cx="1804416" cy="1210056"/>
            <wp:effectExtent l="0" t="0" r="0" b="0"/>
            <wp:wrapNone/>
            <wp:docPr id="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Some majors earn a “single subject credential” to become social studies or history teachers in middle schools or high</w:t>
      </w:r>
      <w:r>
        <w:rPr>
          <w:spacing w:val="-4"/>
          <w:sz w:val="24"/>
        </w:rPr>
        <w:t xml:space="preserve"> </w:t>
      </w:r>
      <w:r>
        <w:rPr>
          <w:sz w:val="24"/>
        </w:rPr>
        <w:t>schools.</w:t>
      </w:r>
    </w:p>
    <w:p w14:paraId="059BA75B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6" w:line="237" w:lineRule="auto"/>
        <w:ind w:right="225"/>
        <w:rPr>
          <w:sz w:val="24"/>
        </w:rPr>
      </w:pPr>
      <w:r>
        <w:rPr>
          <w:sz w:val="24"/>
        </w:rPr>
        <w:t>Some later earn an M.A. or Ph.D. and then teach in community colleges or universities.</w:t>
      </w:r>
    </w:p>
    <w:p w14:paraId="3F6FF15A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3"/>
        <w:ind w:right="247"/>
        <w:rPr>
          <w:sz w:val="24"/>
        </w:rPr>
      </w:pPr>
      <w:r>
        <w:rPr>
          <w:sz w:val="24"/>
        </w:rPr>
        <w:t>An AMST degree is excellent preparation for law school. It is also an excellent double major with a Comm degree (especially in Journalism, Radio, TV, Film, or Public Relations) or with History, Sociology,</w:t>
      </w:r>
      <w:r>
        <w:rPr>
          <w:spacing w:val="-32"/>
          <w:sz w:val="24"/>
        </w:rPr>
        <w:t xml:space="preserve"> </w:t>
      </w:r>
      <w:r>
        <w:rPr>
          <w:sz w:val="24"/>
        </w:rPr>
        <w:t>English, Ethnic Studies, Women’s Studies, or Political</w:t>
      </w:r>
      <w:r>
        <w:rPr>
          <w:spacing w:val="-8"/>
          <w:sz w:val="24"/>
        </w:rPr>
        <w:t xml:space="preserve"> </w:t>
      </w:r>
      <w:r>
        <w:rPr>
          <w:sz w:val="24"/>
        </w:rPr>
        <w:t>Science.</w:t>
      </w:r>
    </w:p>
    <w:p w14:paraId="448AD260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2" w:line="237" w:lineRule="auto"/>
        <w:ind w:right="412"/>
        <w:rPr>
          <w:sz w:val="24"/>
        </w:rPr>
      </w:pPr>
      <w:r>
        <w:rPr>
          <w:sz w:val="24"/>
        </w:rPr>
        <w:t>Recent majors have found careers in business, public relations, nonprofit organizations, government agencies, museums, and entertainment.</w:t>
      </w:r>
    </w:p>
    <w:p w14:paraId="1CB58E0F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line="237" w:lineRule="auto"/>
        <w:ind w:right="814"/>
        <w:rPr>
          <w:sz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8F93CAC" wp14:editId="5697E6A2">
            <wp:simplePos x="0" y="0"/>
            <wp:positionH relativeFrom="page">
              <wp:posOffset>518159</wp:posOffset>
            </wp:positionH>
            <wp:positionV relativeFrom="paragraph">
              <wp:posOffset>24813</wp:posOffset>
            </wp:positionV>
            <wp:extent cx="1694688" cy="1267968"/>
            <wp:effectExtent l="0" t="0" r="0" b="0"/>
            <wp:wrapNone/>
            <wp:docPr id="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You’ll learn basic skills to help prepare you for a future in which the average worker will change careers about three</w:t>
      </w:r>
      <w:r>
        <w:rPr>
          <w:spacing w:val="-4"/>
          <w:sz w:val="24"/>
        </w:rPr>
        <w:t xml:space="preserve"> </w:t>
      </w:r>
      <w:r>
        <w:rPr>
          <w:sz w:val="24"/>
        </w:rPr>
        <w:t>times.</w:t>
      </w:r>
    </w:p>
    <w:p w14:paraId="7C179F7A" w14:textId="77777777" w:rsidR="005F5AC4" w:rsidRDefault="005F5AC4">
      <w:pPr>
        <w:pStyle w:val="BodyText"/>
        <w:spacing w:before="9"/>
        <w:ind w:left="0" w:firstLine="0"/>
        <w:rPr>
          <w:sz w:val="20"/>
        </w:rPr>
      </w:pPr>
    </w:p>
    <w:p w14:paraId="314DF6D8" w14:textId="77777777" w:rsidR="005F5AC4" w:rsidRPr="00B922F9" w:rsidRDefault="00B922F9">
      <w:pPr>
        <w:pStyle w:val="Heading1"/>
        <w:tabs>
          <w:tab w:val="left" w:pos="10968"/>
        </w:tabs>
        <w:rPr>
          <w:color w:val="000000" w:themeColor="text1"/>
        </w:rPr>
      </w:pPr>
      <w:r w:rsidRPr="00B922F9">
        <w:rPr>
          <w:color w:val="000000" w:themeColor="text1"/>
          <w:shd w:val="clear" w:color="auto" w:fill="C6D9F1"/>
        </w:rPr>
        <w:t>What do I need to take to major in American</w:t>
      </w:r>
      <w:r w:rsidRPr="00B922F9">
        <w:rPr>
          <w:color w:val="000000" w:themeColor="text1"/>
          <w:spacing w:val="-31"/>
          <w:shd w:val="clear" w:color="auto" w:fill="C6D9F1"/>
        </w:rPr>
        <w:t xml:space="preserve"> </w:t>
      </w:r>
      <w:r w:rsidRPr="00B922F9">
        <w:rPr>
          <w:color w:val="000000" w:themeColor="text1"/>
          <w:shd w:val="clear" w:color="auto" w:fill="C6D9F1"/>
        </w:rPr>
        <w:t>Studies?</w:t>
      </w:r>
      <w:r w:rsidRPr="00B922F9">
        <w:rPr>
          <w:color w:val="000000" w:themeColor="text1"/>
          <w:shd w:val="clear" w:color="auto" w:fill="C6D9F1"/>
        </w:rPr>
        <w:tab/>
      </w:r>
    </w:p>
    <w:p w14:paraId="17038920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61"/>
        <w:ind w:hanging="361"/>
        <w:rPr>
          <w:sz w:val="24"/>
        </w:rPr>
      </w:pPr>
      <w:r>
        <w:rPr>
          <w:sz w:val="24"/>
        </w:rPr>
        <w:t>You need 4 required classes (AMST 201, 301, 350, and</w:t>
      </w:r>
      <w:r>
        <w:rPr>
          <w:spacing w:val="-3"/>
          <w:sz w:val="24"/>
        </w:rPr>
        <w:t xml:space="preserve"> </w:t>
      </w:r>
      <w:r>
        <w:rPr>
          <w:sz w:val="24"/>
        </w:rPr>
        <w:t>401T).</w:t>
      </w:r>
    </w:p>
    <w:p w14:paraId="7DB03D21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line="237" w:lineRule="auto"/>
        <w:ind w:right="607"/>
        <w:rPr>
          <w:sz w:val="24"/>
        </w:rPr>
      </w:pPr>
      <w:r>
        <w:rPr>
          <w:sz w:val="24"/>
        </w:rPr>
        <w:t>You also need 8 electives, some of which can be taken in related fields (like Comm, History, English, Sociology, Women’s Studies, Ethnic Studies, or</w:t>
      </w:r>
      <w:r>
        <w:rPr>
          <w:spacing w:val="-2"/>
          <w:sz w:val="24"/>
        </w:rPr>
        <w:t xml:space="preserve"> </w:t>
      </w:r>
      <w:r>
        <w:rPr>
          <w:sz w:val="24"/>
        </w:rPr>
        <w:t>others).</w:t>
      </w:r>
    </w:p>
    <w:p w14:paraId="6D261724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3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5B23441" wp14:editId="1C77C984">
            <wp:simplePos x="0" y="0"/>
            <wp:positionH relativeFrom="page">
              <wp:posOffset>457200</wp:posOffset>
            </wp:positionH>
            <wp:positionV relativeFrom="paragraph">
              <wp:posOffset>46411</wp:posOffset>
            </wp:positionV>
            <wp:extent cx="1816608" cy="1359408"/>
            <wp:effectExtent l="0" t="0" r="0" b="0"/>
            <wp:wrapNone/>
            <wp:docPr id="9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You need to speak to an AMST faculty</w:t>
      </w:r>
      <w:r>
        <w:rPr>
          <w:spacing w:val="-5"/>
          <w:sz w:val="24"/>
        </w:rPr>
        <w:t xml:space="preserve"> </w:t>
      </w:r>
      <w:r>
        <w:rPr>
          <w:sz w:val="24"/>
        </w:rPr>
        <w:t>member.</w:t>
      </w:r>
    </w:p>
    <w:p w14:paraId="6952BF87" w14:textId="77777777" w:rsidR="005F5AC4" w:rsidRDefault="00B922F9">
      <w:pPr>
        <w:pStyle w:val="ListParagraph"/>
        <w:numPr>
          <w:ilvl w:val="0"/>
          <w:numId w:val="1"/>
        </w:numPr>
        <w:tabs>
          <w:tab w:val="left" w:pos="3672"/>
          <w:tab w:val="left" w:pos="3673"/>
        </w:tabs>
        <w:spacing w:before="42"/>
        <w:ind w:hanging="361"/>
        <w:rPr>
          <w:sz w:val="24"/>
        </w:rPr>
      </w:pPr>
      <w:r>
        <w:rPr>
          <w:sz w:val="24"/>
        </w:rPr>
        <w:t xml:space="preserve">You can also become a double </w:t>
      </w:r>
      <w:proofErr w:type="gramStart"/>
      <w:r>
        <w:rPr>
          <w:sz w:val="24"/>
        </w:rPr>
        <w:t>major</w:t>
      </w:r>
      <w:proofErr w:type="gramEnd"/>
      <w:r>
        <w:rPr>
          <w:sz w:val="24"/>
        </w:rPr>
        <w:t xml:space="preserve"> or you can minor in</w:t>
      </w:r>
      <w:r>
        <w:rPr>
          <w:spacing w:val="-6"/>
          <w:sz w:val="24"/>
        </w:rPr>
        <w:t xml:space="preserve"> </w:t>
      </w:r>
      <w:r>
        <w:rPr>
          <w:sz w:val="24"/>
        </w:rPr>
        <w:t>AMST.</w:t>
      </w:r>
    </w:p>
    <w:p w14:paraId="268A9D33" w14:textId="77777777" w:rsidR="005F5AC4" w:rsidRDefault="00B922F9">
      <w:pPr>
        <w:pStyle w:val="Heading2"/>
        <w:spacing w:before="85"/>
      </w:pPr>
      <w:r>
        <w:t>FOR MORE INFORMATION, CONTACT:</w:t>
      </w:r>
    </w:p>
    <w:p w14:paraId="2EBD6A5F" w14:textId="01DDC614" w:rsidR="005F5AC4" w:rsidRPr="00B922F9" w:rsidRDefault="00B922F9">
      <w:pPr>
        <w:spacing w:before="86" w:line="314" w:lineRule="auto"/>
        <w:ind w:left="3672" w:right="4295"/>
        <w:rPr>
          <w:b/>
          <w:sz w:val="24"/>
          <w:lang w:val="fr-FR"/>
        </w:rPr>
      </w:pPr>
      <w:r w:rsidRPr="00B922F9">
        <w:rPr>
          <w:b/>
          <w:sz w:val="24"/>
          <w:lang w:val="fr-FR"/>
        </w:rPr>
        <w:t>Professor Terri Snyder, Chair (</w:t>
      </w:r>
      <w:hyperlink r:id="rId10" w:history="1">
        <w:r w:rsidRPr="00B922F9">
          <w:rPr>
            <w:rStyle w:val="Hyperlink"/>
            <w:b/>
            <w:sz w:val="24"/>
            <w:lang w:val="fr-FR"/>
          </w:rPr>
          <w:t>snyder@fullerton.edu</w:t>
        </w:r>
      </w:hyperlink>
      <w:r w:rsidRPr="00B922F9">
        <w:rPr>
          <w:b/>
          <w:sz w:val="24"/>
          <w:lang w:val="fr-FR"/>
        </w:rPr>
        <w:t>)</w:t>
      </w:r>
    </w:p>
    <w:p w14:paraId="33A684DF" w14:textId="31E7165A" w:rsidR="005F5AC4" w:rsidRPr="00B922F9" w:rsidRDefault="00B922F9">
      <w:pPr>
        <w:spacing w:before="1" w:line="314" w:lineRule="auto"/>
        <w:ind w:left="3672" w:right="3681"/>
        <w:rPr>
          <w:b/>
          <w:sz w:val="24"/>
          <w:lang w:val="fr-FR"/>
        </w:rPr>
      </w:pPr>
      <w:proofErr w:type="gramStart"/>
      <w:r w:rsidRPr="00B922F9">
        <w:rPr>
          <w:b/>
          <w:sz w:val="24"/>
          <w:lang w:val="fr-FR"/>
        </w:rPr>
        <w:t>or</w:t>
      </w:r>
      <w:proofErr w:type="gramEnd"/>
      <w:r w:rsidRPr="00B922F9">
        <w:rPr>
          <w:b/>
          <w:sz w:val="24"/>
          <w:lang w:val="fr-FR"/>
        </w:rPr>
        <w:t xml:space="preserve"> </w:t>
      </w:r>
      <w:proofErr w:type="spellStart"/>
      <w:r w:rsidRPr="00B922F9">
        <w:rPr>
          <w:b/>
          <w:sz w:val="24"/>
          <w:lang w:val="fr-FR"/>
        </w:rPr>
        <w:t>vis</w:t>
      </w:r>
      <w:r>
        <w:rPr>
          <w:b/>
          <w:sz w:val="24"/>
          <w:lang w:val="fr-FR"/>
        </w:rPr>
        <w:t>it</w:t>
      </w:r>
      <w:proofErr w:type="spellEnd"/>
      <w:r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  <w:lang w:val="fr-FR"/>
        </w:rPr>
        <w:t>our</w:t>
      </w:r>
      <w:proofErr w:type="spellEnd"/>
      <w:r>
        <w:rPr>
          <w:b/>
          <w:sz w:val="24"/>
          <w:lang w:val="fr-FR"/>
        </w:rPr>
        <w:t xml:space="preserve"> </w:t>
      </w:r>
      <w:hyperlink r:id="rId11" w:history="1">
        <w:proofErr w:type="spellStart"/>
        <w:r w:rsidRPr="00B922F9">
          <w:rPr>
            <w:rStyle w:val="Hyperlink"/>
            <w:b/>
            <w:sz w:val="24"/>
            <w:lang w:val="fr-FR"/>
          </w:rPr>
          <w:t>website</w:t>
        </w:r>
        <w:proofErr w:type="spellEnd"/>
      </w:hyperlink>
      <w:r>
        <w:rPr>
          <w:b/>
          <w:sz w:val="24"/>
          <w:lang w:val="fr-FR"/>
        </w:rPr>
        <w:t xml:space="preserve">. </w:t>
      </w:r>
    </w:p>
    <w:sectPr w:rsidR="005F5AC4" w:rsidRPr="00B922F9">
      <w:type w:val="continuous"/>
      <w:pgSz w:w="12240" w:h="15840"/>
      <w:pgMar w:top="88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070AC"/>
    <w:multiLevelType w:val="hybridMultilevel"/>
    <w:tmpl w:val="89A05298"/>
    <w:lvl w:ilvl="0" w:tplc="0A3C0E7A">
      <w:numFmt w:val="bullet"/>
      <w:lvlText w:val=""/>
      <w:lvlJc w:val="left"/>
      <w:pPr>
        <w:ind w:left="367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2F47452">
      <w:numFmt w:val="bullet"/>
      <w:lvlText w:val="•"/>
      <w:lvlJc w:val="left"/>
      <w:pPr>
        <w:ind w:left="4420" w:hanging="360"/>
      </w:pPr>
      <w:rPr>
        <w:rFonts w:hint="default"/>
      </w:rPr>
    </w:lvl>
    <w:lvl w:ilvl="2" w:tplc="E77E53DE">
      <w:numFmt w:val="bullet"/>
      <w:lvlText w:val="•"/>
      <w:lvlJc w:val="left"/>
      <w:pPr>
        <w:ind w:left="5160" w:hanging="360"/>
      </w:pPr>
      <w:rPr>
        <w:rFonts w:hint="default"/>
      </w:rPr>
    </w:lvl>
    <w:lvl w:ilvl="3" w:tplc="E522C8A0">
      <w:numFmt w:val="bullet"/>
      <w:lvlText w:val="•"/>
      <w:lvlJc w:val="left"/>
      <w:pPr>
        <w:ind w:left="5900" w:hanging="360"/>
      </w:pPr>
      <w:rPr>
        <w:rFonts w:hint="default"/>
      </w:rPr>
    </w:lvl>
    <w:lvl w:ilvl="4" w:tplc="257EB52E">
      <w:numFmt w:val="bullet"/>
      <w:lvlText w:val="•"/>
      <w:lvlJc w:val="left"/>
      <w:pPr>
        <w:ind w:left="6640" w:hanging="360"/>
      </w:pPr>
      <w:rPr>
        <w:rFonts w:hint="default"/>
      </w:rPr>
    </w:lvl>
    <w:lvl w:ilvl="5" w:tplc="2A4050DC">
      <w:numFmt w:val="bullet"/>
      <w:lvlText w:val="•"/>
      <w:lvlJc w:val="left"/>
      <w:pPr>
        <w:ind w:left="7380" w:hanging="360"/>
      </w:pPr>
      <w:rPr>
        <w:rFonts w:hint="default"/>
      </w:rPr>
    </w:lvl>
    <w:lvl w:ilvl="6" w:tplc="5C6AEAE6">
      <w:numFmt w:val="bullet"/>
      <w:lvlText w:val="•"/>
      <w:lvlJc w:val="left"/>
      <w:pPr>
        <w:ind w:left="8120" w:hanging="360"/>
      </w:pPr>
      <w:rPr>
        <w:rFonts w:hint="default"/>
      </w:rPr>
    </w:lvl>
    <w:lvl w:ilvl="7" w:tplc="0AF253D4">
      <w:numFmt w:val="bullet"/>
      <w:lvlText w:val="•"/>
      <w:lvlJc w:val="left"/>
      <w:pPr>
        <w:ind w:left="8860" w:hanging="360"/>
      </w:pPr>
      <w:rPr>
        <w:rFonts w:hint="default"/>
      </w:rPr>
    </w:lvl>
    <w:lvl w:ilvl="8" w:tplc="63809F38">
      <w:numFmt w:val="bullet"/>
      <w:lvlText w:val="•"/>
      <w:lvlJc w:val="left"/>
      <w:pPr>
        <w:ind w:left="96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AC4"/>
    <w:rsid w:val="005F5AC4"/>
    <w:rsid w:val="006D794A"/>
    <w:rsid w:val="008A09A1"/>
    <w:rsid w:val="00B9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964C5"/>
  <w15:docId w15:val="{80EBBF1B-4372-48C3-9A57-B83EF3D0B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31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367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5"/>
      <w:ind w:left="3672" w:hanging="3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5"/>
      <w:ind w:left="367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922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2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amst.fullerton.edu/academics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snyder@fullerton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Dustin Abnet</dc:creator>
  <cp:lastModifiedBy>Van Fleet, Alan</cp:lastModifiedBy>
  <cp:revision>3</cp:revision>
  <dcterms:created xsi:type="dcterms:W3CDTF">2020-04-07T15:55:00Z</dcterms:created>
  <dcterms:modified xsi:type="dcterms:W3CDTF">2020-04-07T15:59:00Z</dcterms:modified>
</cp:coreProperties>
</file>